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87" w:rsidRDefault="00052E87" w:rsidP="00052E87">
      <w:pPr>
        <w:pStyle w:val="a3"/>
      </w:pPr>
      <w:r>
        <w:rPr>
          <w:b/>
          <w:bCs/>
        </w:rPr>
        <w:t xml:space="preserve">Сергей </w:t>
      </w:r>
      <w:proofErr w:type="spellStart"/>
      <w:r>
        <w:rPr>
          <w:b/>
          <w:bCs/>
        </w:rPr>
        <w:t>Маркедонов</w:t>
      </w:r>
      <w:proofErr w:type="spellEnd"/>
    </w:p>
    <w:p w:rsidR="00052E87" w:rsidRDefault="00052E87" w:rsidP="00052E87">
      <w:pPr>
        <w:pStyle w:val="a3"/>
      </w:pPr>
      <w:bookmarkStart w:id="0" w:name="YANDEX_1"/>
      <w:bookmarkEnd w:id="0"/>
      <w:r>
        <w:rPr>
          <w:rStyle w:val="highlight"/>
          <w:b/>
          <w:bCs/>
          <w:i/>
          <w:iCs/>
        </w:rPr>
        <w:t> ЕВРЕИ </w:t>
      </w:r>
      <w:r>
        <w:rPr>
          <w:b/>
          <w:bCs/>
          <w:i/>
          <w:iCs/>
        </w:rPr>
        <w:t xml:space="preserve"> В ОБЛАСТИ ВОЙСКА ДОНСКОГО В КОНЦЕ XIX - НАЧАЛЕ XX ВВ.</w:t>
      </w:r>
    </w:p>
    <w:p w:rsidR="00052E87" w:rsidRDefault="00052E87" w:rsidP="00052E87">
      <w:pPr>
        <w:pStyle w:val="a3"/>
      </w:pPr>
      <w:r>
        <w:t xml:space="preserve">Одной из особенностей донского региона является сложный неоднородный этнический состав населения. На протяжении многих столетий Донской край является своего рода контактной зоной между различными этническими группами, представителями практически всех </w:t>
      </w:r>
      <w:proofErr w:type="spellStart"/>
      <w:r>
        <w:t>конфессий</w:t>
      </w:r>
      <w:proofErr w:type="spellEnd"/>
      <w:r>
        <w:t>.</w:t>
      </w:r>
    </w:p>
    <w:p w:rsidR="00052E87" w:rsidRDefault="00052E87" w:rsidP="00052E87">
      <w:pPr>
        <w:pStyle w:val="a3"/>
      </w:pPr>
      <w:r>
        <w:t xml:space="preserve">Но если в исторической литературе достигнуты значительные успехи в изучении древней истории Дона, военной истории казачества, социально-экономической проблематики, то в тени оставались вопросы истории различных этнических и конфессиональных общностей, их взаимоотношений с донским казачеством. Одним из наименее исследованных этносов Дона является </w:t>
      </w:r>
      <w:proofErr w:type="gramStart"/>
      <w:r>
        <w:t>еврейский</w:t>
      </w:r>
      <w:proofErr w:type="gramEnd"/>
      <w:r>
        <w:t xml:space="preserve">. Между тем еврейская община Области Войска Донского в конце XIX - начале XX вв. была одной из крупнейших и влиятельнейших (в социально-экономическом, научно-культурном плане) за пределами т.н. “черты оседлости”. Согласно данным Первой Всеобщей переписи населения Российской империи 1897 </w:t>
      </w:r>
      <w:bookmarkStart w:id="1" w:name="YANDEX_2"/>
      <w:bookmarkEnd w:id="1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на территории Области Войска Донского проживало 15978 </w:t>
      </w:r>
      <w:bookmarkStart w:id="2" w:name="YANDEX_3"/>
      <w:bookmarkEnd w:id="2"/>
      <w:r>
        <w:rPr>
          <w:rStyle w:val="highlight"/>
        </w:rPr>
        <w:t> евреев </w:t>
      </w:r>
      <w:r>
        <w:t xml:space="preserve"> (7852 мужчины и 8126 женщин) </w:t>
      </w:r>
      <w:r>
        <w:rPr>
          <w:b/>
          <w:bCs/>
        </w:rPr>
        <w:t>[1]</w:t>
      </w:r>
      <w:r>
        <w:t xml:space="preserve">. В “Еврейской энциклопедии” называется цифра 16077 человек, поскольку в это число были внесены и донские караимы, которых в казачьем крае проживало 99 человек (51 мужчина и 48 женщин) </w:t>
      </w:r>
      <w:r>
        <w:rPr>
          <w:b/>
          <w:bCs/>
        </w:rPr>
        <w:t>[2]</w:t>
      </w:r>
      <w:r>
        <w:t xml:space="preserve">. Если сравнить </w:t>
      </w:r>
      <w:bookmarkStart w:id="3" w:name="YANDEX_4"/>
      <w:bookmarkEnd w:id="3"/>
      <w:r>
        <w:rPr>
          <w:rStyle w:val="highlight"/>
        </w:rPr>
        <w:t> количество </w:t>
      </w:r>
      <w:r>
        <w:t xml:space="preserve"> еврейского населения Области Войска Донского с другими казачьими областями (прежде всего соседними - Кубанской и Терской), то можно сделать вывод о преобладании “сынов народа </w:t>
      </w:r>
      <w:proofErr w:type="spellStart"/>
      <w:r>
        <w:t>Израилева</w:t>
      </w:r>
      <w:proofErr w:type="spellEnd"/>
      <w:r>
        <w:t xml:space="preserve">” на Дону. На Кубани в кон. XIX в. проживало 2196 </w:t>
      </w:r>
      <w:bookmarkStart w:id="4" w:name="YANDEX_5"/>
      <w:bookmarkEnd w:id="4"/>
      <w:r>
        <w:rPr>
          <w:rStyle w:val="highlight"/>
        </w:rPr>
        <w:t> евреев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а на Тереке 6582 </w:t>
      </w:r>
      <w:r>
        <w:rPr>
          <w:b/>
          <w:bCs/>
        </w:rPr>
        <w:t>[3]</w:t>
      </w:r>
      <w:r>
        <w:t>.</w:t>
      </w:r>
    </w:p>
    <w:p w:rsidR="00052E87" w:rsidRDefault="00052E87" w:rsidP="00052E87">
      <w:pPr>
        <w:pStyle w:val="a3"/>
      </w:pPr>
      <w:proofErr w:type="spellStart"/>
      <w:proofErr w:type="gramStart"/>
      <w:r>
        <w:t>C</w:t>
      </w:r>
      <w:proofErr w:type="gramEnd"/>
      <w:r>
        <w:t>амыми</w:t>
      </w:r>
      <w:proofErr w:type="spellEnd"/>
      <w:r>
        <w:t xml:space="preserve"> крупными еврейскими общинами Области Войска Донского были ростовская и таганрогская. В </w:t>
      </w:r>
      <w:bookmarkStart w:id="5" w:name="YANDEX_6"/>
      <w:bookmarkEnd w:id="5"/>
      <w:r>
        <w:rPr>
          <w:rStyle w:val="highlight"/>
        </w:rPr>
        <w:t> Ростове-на-Дону </w:t>
      </w:r>
      <w:r>
        <w:t xml:space="preserve"> “</w:t>
      </w:r>
      <w:bookmarkStart w:id="6" w:name="YANDEX_7"/>
      <w:bookmarkEnd w:id="6"/>
      <w:r>
        <w:rPr>
          <w:rStyle w:val="highlight"/>
        </w:rPr>
        <w:t> евреи </w:t>
      </w:r>
      <w:r>
        <w:t xml:space="preserve"> были во главе почти всех коммерческих банков города, они владели значительным </w:t>
      </w:r>
      <w:bookmarkStart w:id="7" w:name="YANDEX_8"/>
      <w:bookmarkEnd w:id="7"/>
      <w:r>
        <w:rPr>
          <w:rStyle w:val="highlight"/>
        </w:rPr>
        <w:t> количеством </w:t>
      </w:r>
      <w:r>
        <w:t xml:space="preserve"> индустриальных предприятий, торговых фирм и несколькими газетами, 2/3 врачей </w:t>
      </w:r>
      <w:bookmarkStart w:id="8" w:name="YANDEX_9"/>
      <w:bookmarkEnd w:id="8"/>
      <w:r>
        <w:rPr>
          <w:rStyle w:val="highlight"/>
        </w:rPr>
        <w:t> Ростова </w:t>
      </w:r>
      <w:r>
        <w:t xml:space="preserve"> были </w:t>
      </w:r>
      <w:bookmarkStart w:id="9" w:name="YANDEX_10"/>
      <w:bookmarkEnd w:id="9"/>
      <w:r>
        <w:rPr>
          <w:rStyle w:val="highlight"/>
        </w:rPr>
        <w:t> евреями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и т.д. Лидеры почти всех партий, функционировавших в </w:t>
      </w:r>
      <w:bookmarkStart w:id="10" w:name="YANDEX_11"/>
      <w:bookmarkEnd w:id="10"/>
      <w:r>
        <w:rPr>
          <w:rStyle w:val="highlight"/>
        </w:rPr>
        <w:t> Ростове </w:t>
      </w:r>
      <w:r>
        <w:t xml:space="preserve"> (в дореволюционный период - С.М.) были еврейского происхождения” </w:t>
      </w:r>
      <w:r>
        <w:rPr>
          <w:b/>
          <w:bCs/>
        </w:rPr>
        <w:t>[4]</w:t>
      </w:r>
      <w:r>
        <w:t xml:space="preserve">. В настоящей статье предполагается рассмотреть такие аспекты истории донских </w:t>
      </w:r>
      <w:bookmarkStart w:id="11" w:name="YANDEX_12"/>
      <w:bookmarkEnd w:id="11"/>
      <w:r>
        <w:rPr>
          <w:rStyle w:val="highlight"/>
        </w:rPr>
        <w:t> евреев </w:t>
      </w:r>
      <w:r>
        <w:t xml:space="preserve"> как получение ими права на жительство в казачьем крае после присоединения Приазовья к Области Войска Донского в 1887-1888 </w:t>
      </w:r>
      <w:bookmarkStart w:id="12" w:name="YANDEX_13"/>
      <w:bookmarkEnd w:id="12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bookmarkStart w:id="13" w:name="YANDEX_14"/>
      <w:bookmarkEnd w:id="13"/>
      <w:proofErr w:type="gramEnd"/>
      <w:r>
        <w:rPr>
          <w:rStyle w:val="highlight"/>
        </w:rPr>
        <w:t> г </w:t>
      </w:r>
      <w:r>
        <w:t xml:space="preserve">., а также взаимоотношения “сынов народа </w:t>
      </w:r>
      <w:proofErr w:type="spellStart"/>
      <w:r>
        <w:t>Израилева</w:t>
      </w:r>
      <w:proofErr w:type="spellEnd"/>
      <w:r>
        <w:t xml:space="preserve">” с войсковыми властями и донской казачьей интеллигенцией. Хронологические рамки статьи охватывают 80-е </w:t>
      </w:r>
      <w:bookmarkStart w:id="14" w:name="YANDEX_15"/>
      <w:bookmarkEnd w:id="14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bookmarkStart w:id="15" w:name="YANDEX_16"/>
      <w:bookmarkEnd w:id="15"/>
      <w:proofErr w:type="gramEnd"/>
      <w:r>
        <w:rPr>
          <w:rStyle w:val="highlight"/>
        </w:rPr>
        <w:t> г </w:t>
      </w:r>
      <w:r>
        <w:t xml:space="preserve">. XIX в.- 20-е </w:t>
      </w:r>
      <w:bookmarkStart w:id="16" w:name="YANDEX_17"/>
      <w:bookmarkEnd w:id="16"/>
      <w:r>
        <w:rPr>
          <w:rStyle w:val="highlight"/>
        </w:rPr>
        <w:t> г </w:t>
      </w:r>
      <w:r>
        <w:t>.</w:t>
      </w:r>
      <w:bookmarkStart w:id="17" w:name="YANDEX_18"/>
      <w:bookmarkEnd w:id="17"/>
      <w:r>
        <w:rPr>
          <w:rStyle w:val="highlight"/>
        </w:rPr>
        <w:t> г </w:t>
      </w:r>
      <w:r>
        <w:t xml:space="preserve">. XX в. История донского еврейства после окончательного установления советской власти в казачьем крае, с нашей точки зрения, является темой отдельного исследования, поскольку жизнь </w:t>
      </w:r>
      <w:bookmarkStart w:id="18" w:name="YANDEX_19"/>
      <w:bookmarkEnd w:id="18"/>
      <w:r>
        <w:rPr>
          <w:rStyle w:val="highlight"/>
        </w:rPr>
        <w:t> евреев </w:t>
      </w:r>
      <w:r>
        <w:t xml:space="preserve"> Дона с 1920 </w:t>
      </w:r>
      <w:bookmarkStart w:id="19" w:name="YANDEX_20"/>
      <w:bookmarkEnd w:id="19"/>
      <w:r>
        <w:rPr>
          <w:rStyle w:val="highlight"/>
        </w:rPr>
        <w:t> г </w:t>
      </w:r>
      <w:r>
        <w:t>. определялась социально-экономическими и политическими институтами “нового мира”, по своему содержанию диаметрально противоположными дореволюционным и существовавшим в годы гражданской войны.</w:t>
      </w:r>
    </w:p>
    <w:p w:rsidR="00052E87" w:rsidRDefault="00052E87" w:rsidP="00052E87">
      <w:pPr>
        <w:pStyle w:val="a3"/>
      </w:pPr>
      <w:r>
        <w:t xml:space="preserve">В 1887 - 1888 гг. Область Войска Донского переживала процесс “интернационализации”. К ней были присоединены Ростовский уезд, таганрогское градоначальство, в большом </w:t>
      </w:r>
      <w:bookmarkStart w:id="20" w:name="YANDEX_21"/>
      <w:bookmarkEnd w:id="20"/>
      <w:r>
        <w:rPr>
          <w:rStyle w:val="highlight"/>
        </w:rPr>
        <w:t> количестве </w:t>
      </w:r>
      <w:r>
        <w:t xml:space="preserve"> населённые греками, армянами, </w:t>
      </w:r>
      <w:bookmarkStart w:id="21" w:name="YANDEX_22"/>
      <w:bookmarkEnd w:id="21"/>
      <w:r>
        <w:rPr>
          <w:rStyle w:val="highlight"/>
        </w:rPr>
        <w:t> евреями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Решение о присоединении Приазовья к Области Войска Донского было принято во многом благодаря стараниям наказного атамана князя </w:t>
      </w:r>
      <w:proofErr w:type="spellStart"/>
      <w:r>
        <w:t>Н.И.Святополк-Мирского</w:t>
      </w:r>
      <w:proofErr w:type="spellEnd"/>
      <w:r>
        <w:t xml:space="preserve">, прозванного донскими публицистами либерального направления “Окаянными”. Атаман считал необходимым включить </w:t>
      </w:r>
      <w:bookmarkStart w:id="22" w:name="YANDEX_23"/>
      <w:bookmarkEnd w:id="22"/>
      <w:r>
        <w:rPr>
          <w:rStyle w:val="highlight"/>
        </w:rPr>
        <w:t> Ростов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Нахичевань, Таганрог и Азов в состав Войска для борьбы “со всяческой крамолой”, которая “только в том случае могла быть успешной, если не будет гнездиться под боком в </w:t>
      </w:r>
      <w:bookmarkStart w:id="23" w:name="YANDEX_24"/>
      <w:bookmarkEnd w:id="23"/>
      <w:r>
        <w:rPr>
          <w:rStyle w:val="highlight"/>
        </w:rPr>
        <w:t> Ростове </w:t>
      </w:r>
      <w:r>
        <w:t xml:space="preserve"> и в Таганроге, вне пределов досягаемости атаманской власти, пресекающей и карающей” </w:t>
      </w:r>
      <w:r>
        <w:rPr>
          <w:b/>
          <w:bCs/>
        </w:rPr>
        <w:t>[5]</w:t>
      </w:r>
      <w:r>
        <w:t xml:space="preserve">. Но у </w:t>
      </w:r>
      <w:proofErr w:type="spellStart"/>
      <w:r>
        <w:t>антикрамольной</w:t>
      </w:r>
      <w:proofErr w:type="spellEnd"/>
      <w:r>
        <w:t xml:space="preserve"> медали была и другая сторона. </w:t>
      </w:r>
      <w:r>
        <w:lastRenderedPageBreak/>
        <w:t xml:space="preserve">Войсковая власть была поставлена перед необходимостью “решения еврейского вопроса”. До 1887 </w:t>
      </w:r>
      <w:bookmarkStart w:id="24" w:name="YANDEX_25"/>
      <w:bookmarkEnd w:id="24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приазовские земли относились к Екатеринославской губернии, входившей в “черту оседлости” российских </w:t>
      </w:r>
      <w:bookmarkStart w:id="25" w:name="YANDEX_26"/>
      <w:bookmarkEnd w:id="25"/>
      <w:r>
        <w:rPr>
          <w:rStyle w:val="highlight"/>
        </w:rPr>
        <w:t> евреев </w:t>
      </w:r>
      <w:r>
        <w:t xml:space="preserve">. В Области же Войска Донского “сынам народа </w:t>
      </w:r>
      <w:proofErr w:type="spellStart"/>
      <w:r>
        <w:t>Израилева</w:t>
      </w:r>
      <w:proofErr w:type="spellEnd"/>
      <w:r>
        <w:t xml:space="preserve">” в соответствии с Законом от 22 мая 1880 </w:t>
      </w:r>
      <w:bookmarkStart w:id="26" w:name="YANDEX_27"/>
      <w:bookmarkEnd w:id="26"/>
      <w:r>
        <w:rPr>
          <w:rStyle w:val="highlight"/>
        </w:rPr>
        <w:t> г </w:t>
      </w:r>
      <w:r>
        <w:t xml:space="preserve">. воспрещалось жительство, а также приобретение в собственность и содержание в найме или аренде недвижимого имущества. Данное положение делало исключение лишь для докторов медицины, магистров или кандидатов по другим факультетам университетов Российской империи, а также назначенных на государственную службу по определению правительства. Помимо “образовательного” и чиновничьего пути “водворения” в Области Войска Донского существовал путь имущественный. </w:t>
      </w:r>
      <w:bookmarkStart w:id="27" w:name="YANDEX_28"/>
      <w:bookmarkEnd w:id="27"/>
      <w:r>
        <w:rPr>
          <w:rStyle w:val="highlight"/>
        </w:rPr>
        <w:t> Евреи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совершившие сделки об аренде или найме до 22 мая 1880 </w:t>
      </w:r>
      <w:bookmarkStart w:id="28" w:name="YANDEX_29"/>
      <w:bookmarkEnd w:id="28"/>
      <w:r>
        <w:rPr>
          <w:rStyle w:val="highlight"/>
        </w:rPr>
        <w:t> г </w:t>
      </w:r>
      <w:r>
        <w:t xml:space="preserve">. и владевшие недвижимым имуществом также получали возможность проживать в казачьем крае </w:t>
      </w:r>
      <w:r>
        <w:rPr>
          <w:b/>
          <w:bCs/>
        </w:rPr>
        <w:t>[6]</w:t>
      </w:r>
      <w:r>
        <w:t xml:space="preserve">. Если учесть существовавшую пресловутую “еврейскую процентную норму” то становится понятным как был “узок круг” тех “сынов народа </w:t>
      </w:r>
      <w:proofErr w:type="spellStart"/>
      <w:r>
        <w:t>Израилева</w:t>
      </w:r>
      <w:proofErr w:type="spellEnd"/>
      <w:r>
        <w:t xml:space="preserve">”, которым дозволялось “водворяться” в Области Войска Донского. </w:t>
      </w:r>
    </w:p>
    <w:p w:rsidR="00052E87" w:rsidRDefault="00052E87" w:rsidP="00052E87">
      <w:pPr>
        <w:pStyle w:val="a3"/>
      </w:pPr>
      <w:r>
        <w:t xml:space="preserve">Появление на свет Закона от 22 мая 1880 </w:t>
      </w:r>
      <w:bookmarkStart w:id="29" w:name="YANDEX_30"/>
      <w:bookmarkEnd w:id="29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имело свою предысторию. За несколько лет до этого события Правление Области Войска Донского пришло к следующему выводу: “в последние годы, со времени передачи Грушевской ж.д. в распоряжении коммерции советника Полякова, </w:t>
      </w:r>
      <w:bookmarkStart w:id="30" w:name="YANDEX_31"/>
      <w:bookmarkEnd w:id="30"/>
      <w:r>
        <w:rPr>
          <w:rStyle w:val="highlight"/>
        </w:rPr>
        <w:t> евреи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пользуясь покровительством железнодорожной администрации, стали во множестве жить в Области Войска Донского, в качестве разных подрядчиков, поставщиков, ремесленников, агентов, и т.п., и мало помалу захватили в свои руки местную торговлю...” </w:t>
      </w:r>
      <w:r>
        <w:rPr>
          <w:b/>
          <w:bCs/>
        </w:rPr>
        <w:t>[</w:t>
      </w:r>
      <w:proofErr w:type="gramStart"/>
      <w:r>
        <w:rPr>
          <w:b/>
          <w:bCs/>
        </w:rPr>
        <w:t>7]</w:t>
      </w:r>
      <w:r>
        <w:t>.</w:t>
      </w:r>
      <w:proofErr w:type="gramEnd"/>
      <w:r>
        <w:t xml:space="preserve"> Областное Правление выражало тревогу, что появившиеся “во множестве” </w:t>
      </w:r>
      <w:bookmarkStart w:id="31" w:name="YANDEX_32"/>
      <w:bookmarkEnd w:id="31"/>
      <w:r>
        <w:rPr>
          <w:rStyle w:val="highlight"/>
        </w:rPr>
        <w:t> евреи </w:t>
      </w:r>
      <w:r>
        <w:t xml:space="preserve"> нанесут урон торговле казаков, пользовавшейся поддержкой со стороны государства. </w:t>
      </w:r>
      <w:proofErr w:type="gramStart"/>
      <w:r>
        <w:t xml:space="preserve">Стремление Областного Правления оградить казаков-предпринимателей от конкуренции со стороны </w:t>
      </w:r>
      <w:bookmarkStart w:id="32" w:name="YANDEX_33"/>
      <w:bookmarkEnd w:id="32"/>
      <w:r>
        <w:rPr>
          <w:rStyle w:val="highlight"/>
        </w:rPr>
        <w:t> евреев </w:t>
      </w:r>
      <w:r>
        <w:t xml:space="preserve"> встретило понимание и одобрение Военного министерства, которое в свою очередь сделало заключение о том, что обязательная военная служба не позволяла донскому казачеству полнокровно вести торговлю и развивать промышленность, а потому донцы “... естественно, не могут бороться в этом отношении с таким искони торговым племенем как </w:t>
      </w:r>
      <w:bookmarkStart w:id="33" w:name="YANDEX_34"/>
      <w:bookmarkEnd w:id="33"/>
      <w:r>
        <w:rPr>
          <w:rStyle w:val="highlight"/>
        </w:rPr>
        <w:t> евреи </w:t>
      </w:r>
      <w:r>
        <w:t xml:space="preserve">” </w:t>
      </w:r>
      <w:r>
        <w:rPr>
          <w:b/>
          <w:bCs/>
        </w:rPr>
        <w:t>[8]</w:t>
      </w:r>
      <w:r>
        <w:t>.</w:t>
      </w:r>
      <w:proofErr w:type="gramEnd"/>
      <w:r>
        <w:t xml:space="preserve"> Для ограждения казачьего предпринимательства от еврейской конкуренции был избран путь законодательного оформления ограничений для </w:t>
      </w:r>
      <w:bookmarkStart w:id="34" w:name="YANDEX_35"/>
      <w:bookmarkEnd w:id="34"/>
      <w:r>
        <w:rPr>
          <w:rStyle w:val="highlight"/>
        </w:rPr>
        <w:t> евреев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В январе 1880 </w:t>
      </w:r>
      <w:bookmarkStart w:id="35" w:name="YANDEX_36"/>
      <w:bookmarkEnd w:id="35"/>
      <w:r>
        <w:rPr>
          <w:rStyle w:val="highlight"/>
        </w:rPr>
        <w:t> г </w:t>
      </w:r>
      <w:r>
        <w:t xml:space="preserve">. проект, ограничивавший право жительства для </w:t>
      </w:r>
      <w:bookmarkStart w:id="36" w:name="YANDEX_37"/>
      <w:bookmarkEnd w:id="36"/>
      <w:r>
        <w:rPr>
          <w:rStyle w:val="highlight"/>
        </w:rPr>
        <w:t> евреев </w:t>
      </w:r>
      <w:r>
        <w:t xml:space="preserve"> в Области Войска Донского, а также существенно поражавший их в имущественных правах, был представлен на рассмотрение в Госсовет. 22 мая он стал Законом. По данным историка и экономиста </w:t>
      </w:r>
      <w:proofErr w:type="spellStart"/>
      <w:r>
        <w:t>С.Ф.Номикосова</w:t>
      </w:r>
      <w:proofErr w:type="spellEnd"/>
      <w:r>
        <w:t xml:space="preserve"> на 1 января 1882 </w:t>
      </w:r>
      <w:bookmarkStart w:id="37" w:name="YANDEX_38"/>
      <w:bookmarkEnd w:id="37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на территории Области Войска Донского проживало всего лишь 134 </w:t>
      </w:r>
      <w:bookmarkStart w:id="38" w:name="YANDEX_39"/>
      <w:bookmarkEnd w:id="38"/>
      <w:r>
        <w:rPr>
          <w:rStyle w:val="highlight"/>
        </w:rPr>
        <w:t> еврея </w:t>
      </w:r>
      <w:r>
        <w:t xml:space="preserve">, что составляло 0,01 % населения края. Основными местами их жительства были Новочеркасск и </w:t>
      </w:r>
      <w:proofErr w:type="spellStart"/>
      <w:r>
        <w:t>Грушевское</w:t>
      </w:r>
      <w:proofErr w:type="spellEnd"/>
      <w:r>
        <w:t xml:space="preserve"> горное поселение </w:t>
      </w:r>
      <w:r>
        <w:rPr>
          <w:b/>
          <w:bCs/>
        </w:rPr>
        <w:t>[9]</w:t>
      </w:r>
      <w:r>
        <w:t xml:space="preserve">. Подобный “процент” стал возможен во многом благодаря Закону от 22 мая 1880 </w:t>
      </w:r>
      <w:bookmarkStart w:id="39" w:name="YANDEX_40"/>
      <w:bookmarkEnd w:id="39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</w:p>
    <w:p w:rsidR="00052E87" w:rsidRDefault="00052E87" w:rsidP="00052E87">
      <w:pPr>
        <w:pStyle w:val="a3"/>
      </w:pPr>
      <w:r>
        <w:t xml:space="preserve">Однако, ”решив” с помощью Санкт-Петербурга “еврейскую” проблему в 1880 </w:t>
      </w:r>
      <w:bookmarkStart w:id="40" w:name="YANDEX_41"/>
      <w:bookmarkEnd w:id="40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, власти Области Войска Донского были вновь поставлены перед необходимостью ее решения в 1887 </w:t>
      </w:r>
      <w:bookmarkStart w:id="41" w:name="YANDEX_42"/>
      <w:bookmarkEnd w:id="41"/>
      <w:r>
        <w:rPr>
          <w:rStyle w:val="highlight"/>
        </w:rPr>
        <w:t> г </w:t>
      </w:r>
      <w:r>
        <w:t xml:space="preserve">. Перед наказным атаманом </w:t>
      </w:r>
      <w:proofErr w:type="spellStart"/>
      <w:r>
        <w:t>Н.И.Святополк-Мирским</w:t>
      </w:r>
      <w:proofErr w:type="spellEnd"/>
      <w:r>
        <w:t xml:space="preserve"> и войсковым и властями стоял пример семилетней давности. Его повторению, казалось бы, способствовало и административное положение Области Войска Донского, территория которого не входила в “черту оседлости”. Но 20 января 1887 </w:t>
      </w:r>
      <w:bookmarkStart w:id="42" w:name="YANDEX_43"/>
      <w:bookmarkEnd w:id="42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Городская Дума </w:t>
      </w:r>
      <w:bookmarkStart w:id="43" w:name="YANDEX_44"/>
      <w:bookmarkEnd w:id="43"/>
      <w:r>
        <w:rPr>
          <w:rStyle w:val="highlight"/>
        </w:rPr>
        <w:t> Ростова </w:t>
      </w:r>
      <w:r>
        <w:t xml:space="preserve">, ведомая городским головой А.М.Байковым, обратилась с ходатайством к атаману Области Войска Донского, в котором, в частности говорилось: “Выселение из </w:t>
      </w:r>
      <w:bookmarkStart w:id="44" w:name="YANDEX_45"/>
      <w:bookmarkEnd w:id="44"/>
      <w:r>
        <w:rPr>
          <w:rStyle w:val="highlight"/>
        </w:rPr>
        <w:t> Ростова </w:t>
      </w:r>
      <w:r>
        <w:t xml:space="preserve"> 10000 </w:t>
      </w:r>
      <w:bookmarkStart w:id="45" w:name="YANDEX_46"/>
      <w:bookmarkEnd w:id="45"/>
      <w:r>
        <w:rPr>
          <w:rStyle w:val="highlight"/>
        </w:rPr>
        <w:t> евреев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которым жительство в Области Войска Донского не допускается, имело бы весьма грустные последствия как для города, так и для его обитателей. Торговля и промышленность не делают различия между национальностями, а дают дело каждому, кто хочет трудиться на пользу общую”. Дума высказалась против выселения </w:t>
      </w:r>
      <w:bookmarkStart w:id="46" w:name="YANDEX_47"/>
      <w:bookmarkEnd w:id="46"/>
      <w:r>
        <w:rPr>
          <w:rStyle w:val="highlight"/>
        </w:rPr>
        <w:t> евреев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аргументировав свою позицию большим уроном торговле, промышленности, медицинской службе края: “Город </w:t>
      </w:r>
      <w:bookmarkStart w:id="47" w:name="YANDEX_48"/>
      <w:bookmarkEnd w:id="47"/>
      <w:r>
        <w:rPr>
          <w:rStyle w:val="highlight"/>
        </w:rPr>
        <w:lastRenderedPageBreak/>
        <w:t> Ростов </w:t>
      </w:r>
      <w:r>
        <w:t xml:space="preserve"> есть пункт исключительного торгового, промышленного и фабричного характера, его население отличается от населения области, к которой </w:t>
      </w:r>
      <w:bookmarkStart w:id="48" w:name="YANDEX_49"/>
      <w:bookmarkEnd w:id="48"/>
      <w:r>
        <w:rPr>
          <w:rStyle w:val="highlight"/>
        </w:rPr>
        <w:t> Ростов </w:t>
      </w:r>
      <w:r>
        <w:t xml:space="preserve"> предлагается присоединить. Торговые и промышленные обороты города доходят до 150 млн. руб., в этих громадных оборотах принимают участие не одни русские, но также иностранцы и </w:t>
      </w:r>
      <w:bookmarkStart w:id="49" w:name="YANDEX_50"/>
      <w:bookmarkEnd w:id="49"/>
      <w:r>
        <w:rPr>
          <w:rStyle w:val="highlight"/>
        </w:rPr>
        <w:t> евреи </w:t>
      </w:r>
      <w:r>
        <w:t xml:space="preserve">” </w:t>
      </w:r>
      <w:r>
        <w:rPr>
          <w:b/>
          <w:bCs/>
        </w:rPr>
        <w:t>[10]</w:t>
      </w:r>
      <w:r>
        <w:t xml:space="preserve">. Ходатайство встретило понимание со стороны наказного атамана, а также императора Александра III. </w:t>
      </w:r>
      <w:bookmarkStart w:id="50" w:name="YANDEX_51"/>
      <w:bookmarkEnd w:id="50"/>
      <w:r>
        <w:rPr>
          <w:rStyle w:val="highlight"/>
        </w:rPr>
        <w:t> Евреям </w:t>
      </w:r>
      <w:r>
        <w:t xml:space="preserve"> разрешалось жительство в Области Войска Донского, но все они были переписаны в особые “алфавиты”. Положения Закона прекратили свое действие в отношении тех </w:t>
      </w:r>
      <w:bookmarkStart w:id="51" w:name="YANDEX_52"/>
      <w:bookmarkEnd w:id="51"/>
      <w:r>
        <w:rPr>
          <w:rStyle w:val="highlight"/>
        </w:rPr>
        <w:t> евреев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которые поселились в казачьем крае после 19 мая 1887 </w:t>
      </w:r>
      <w:bookmarkStart w:id="52" w:name="YANDEX_53"/>
      <w:bookmarkEnd w:id="52"/>
      <w:r>
        <w:rPr>
          <w:rStyle w:val="highlight"/>
        </w:rPr>
        <w:t> г </w:t>
      </w:r>
      <w:r>
        <w:t xml:space="preserve">. Разрешив “сынам народа </w:t>
      </w:r>
      <w:proofErr w:type="spellStart"/>
      <w:r>
        <w:t>Израилева</w:t>
      </w:r>
      <w:proofErr w:type="spellEnd"/>
      <w:r>
        <w:t>” проживание на Дону, правительство запретило им “водворяться” в станицах. Власти опасались влияния революционных радикалов-выходцев из еврейской среды на казаков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городах же процент казаков был невысок. Более того, “городские казаки” (донская казачья интеллигенция), появление которых было вызвано “великими реформами” Александра II, выражали, в основном, либеральные и социалистические взгляды и консервативными наказными атаманами воспринимались как “отщепенцы”, “бунтари” (Н.Е.Парамонов, В.А.Харламов, А.И.Петровский). </w:t>
      </w:r>
    </w:p>
    <w:p w:rsidR="00052E87" w:rsidRDefault="00052E87" w:rsidP="00052E87">
      <w:pPr>
        <w:pStyle w:val="a3"/>
      </w:pPr>
      <w:r>
        <w:t xml:space="preserve">Разрешение </w:t>
      </w:r>
      <w:bookmarkStart w:id="53" w:name="YANDEX_54"/>
      <w:bookmarkEnd w:id="53"/>
      <w:r>
        <w:rPr>
          <w:rStyle w:val="highlight"/>
        </w:rPr>
        <w:t> евреям </w:t>
      </w:r>
      <w:r>
        <w:t xml:space="preserve"> проживать на территории Области Войска Донского было не просто уступкой со стороны Новочеркасска и Санкт-Петербурга. Это было признанием заслуг “сынов народа </w:t>
      </w:r>
      <w:proofErr w:type="spellStart"/>
      <w:r>
        <w:t>Израилева</w:t>
      </w:r>
      <w:proofErr w:type="spellEnd"/>
      <w:r>
        <w:t xml:space="preserve">” в развитии торговли, промышленности, медицины, образования Дона и уникальным в российской истории шагом со стороны правительства, направленным на уступки </w:t>
      </w:r>
      <w:bookmarkStart w:id="54" w:name="YANDEX_55"/>
      <w:bookmarkEnd w:id="54"/>
      <w:r>
        <w:rPr>
          <w:rStyle w:val="highlight"/>
        </w:rPr>
        <w:t> евреям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После 1887 </w:t>
      </w:r>
      <w:bookmarkStart w:id="55" w:name="YANDEX_56"/>
      <w:bookmarkEnd w:id="55"/>
      <w:r>
        <w:rPr>
          <w:rStyle w:val="highlight"/>
        </w:rPr>
        <w:t> г </w:t>
      </w:r>
      <w:r>
        <w:t xml:space="preserve">. столь щедрые уступки не делались. Например, Законом от 16 июня 1892 </w:t>
      </w:r>
      <w:bookmarkStart w:id="56" w:name="YANDEX_57"/>
      <w:bookmarkEnd w:id="56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на территории Кубанской области </w:t>
      </w:r>
      <w:bookmarkStart w:id="57" w:name="YANDEX_58"/>
      <w:bookmarkEnd w:id="57"/>
      <w:r>
        <w:rPr>
          <w:rStyle w:val="highlight"/>
        </w:rPr>
        <w:t> евреям </w:t>
      </w:r>
      <w:r>
        <w:t xml:space="preserve"> разрешалось “водворение” лишь только при условии приписки к местным обществам и постоянного проживания в местах этой приписки. Даже на незначительные временные отлучки требовалось разрешение полицейского начальства </w:t>
      </w:r>
      <w:r>
        <w:rPr>
          <w:b/>
          <w:bCs/>
        </w:rPr>
        <w:t>[11]</w:t>
      </w:r>
      <w:r>
        <w:t>.</w:t>
      </w:r>
    </w:p>
    <w:p w:rsidR="00052E87" w:rsidRDefault="00052E87" w:rsidP="00052E87">
      <w:pPr>
        <w:pStyle w:val="a3"/>
      </w:pPr>
      <w:r>
        <w:t xml:space="preserve">После 1887 </w:t>
      </w:r>
      <w:bookmarkStart w:id="58" w:name="YANDEX_59"/>
      <w:bookmarkEnd w:id="58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отношения донских войсковых властей к “новым жителям” несмотря на присущий первым консерватизм было терпимым. </w:t>
      </w:r>
      <w:bookmarkStart w:id="59" w:name="YANDEX_60"/>
      <w:bookmarkEnd w:id="59"/>
      <w:r>
        <w:rPr>
          <w:rStyle w:val="highlight"/>
        </w:rPr>
        <w:t> Евреям </w:t>
      </w:r>
      <w:r>
        <w:t xml:space="preserve"> разрешалась общественная деятельность. В кон. XIX- </w:t>
      </w:r>
      <w:proofErr w:type="spellStart"/>
      <w:r>
        <w:t>нач.XX</w:t>
      </w:r>
      <w:proofErr w:type="spellEnd"/>
      <w:r>
        <w:t xml:space="preserve"> </w:t>
      </w:r>
      <w:proofErr w:type="gramStart"/>
      <w:r>
        <w:t>в</w:t>
      </w:r>
      <w:proofErr w:type="gramEnd"/>
      <w:r>
        <w:t>.</w:t>
      </w:r>
      <w:proofErr w:type="gramStart"/>
      <w:r>
        <w:t>в</w:t>
      </w:r>
      <w:proofErr w:type="gramEnd"/>
      <w:r>
        <w:t xml:space="preserve">. существовали Общественный раввинат, Таганрогское еврейское общество, библиотека имени </w:t>
      </w:r>
      <w:proofErr w:type="spellStart"/>
      <w:r>
        <w:t>Перетца</w:t>
      </w:r>
      <w:proofErr w:type="spellEnd"/>
      <w:r>
        <w:t xml:space="preserve">, распорядителем которой служил </w:t>
      </w:r>
      <w:proofErr w:type="spellStart"/>
      <w:r>
        <w:t>В.М.Дубнов</w:t>
      </w:r>
      <w:proofErr w:type="spellEnd"/>
      <w:r>
        <w:t xml:space="preserve">. Сами создатели библиотеки говорили, что им удалось создать “... </w:t>
      </w:r>
      <w:bookmarkStart w:id="60" w:name="YANDEX_61"/>
      <w:bookmarkEnd w:id="60"/>
      <w:r>
        <w:rPr>
          <w:rStyle w:val="highlight"/>
        </w:rPr>
        <w:t> еврея-читателя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который стал глубоко интересоваться судьбами своего народа в прошлом, настоящем и будущем...”</w:t>
      </w:r>
      <w:r>
        <w:rPr>
          <w:b/>
          <w:bCs/>
        </w:rPr>
        <w:t>[12]</w:t>
      </w:r>
      <w:r>
        <w:t>. В казачьем крае не делалось помех и еврейскому образованию. Согласно данным</w:t>
      </w:r>
      <w:proofErr w:type="gramStart"/>
      <w:r>
        <w:t xml:space="preserve"> П</w:t>
      </w:r>
      <w:proofErr w:type="gramEnd"/>
      <w:r>
        <w:t xml:space="preserve">ервой всеобщей переписи населения Российской империи грамотность среди </w:t>
      </w:r>
      <w:bookmarkStart w:id="61" w:name="YANDEX_62"/>
      <w:bookmarkEnd w:id="61"/>
      <w:r>
        <w:rPr>
          <w:rStyle w:val="highlight"/>
        </w:rPr>
        <w:t> евреев </w:t>
      </w:r>
      <w:r>
        <w:t xml:space="preserve"> Области Войска Донского достигала 71,7 % среди мужчин и 54,7 % среди женщин (!). “Наиболее интенсивна грамотность среди иудеев и протестантов различных вероисповеданий”, - констатировала перепись </w:t>
      </w:r>
      <w:r>
        <w:rPr>
          <w:b/>
          <w:bCs/>
        </w:rPr>
        <w:t>[13]</w:t>
      </w:r>
      <w:r>
        <w:t xml:space="preserve">. Из </w:t>
      </w:r>
      <w:proofErr w:type="spellStart"/>
      <w:r>
        <w:t>cреды</w:t>
      </w:r>
      <w:proofErr w:type="spellEnd"/>
      <w:r>
        <w:t xml:space="preserve"> донских </w:t>
      </w:r>
      <w:bookmarkStart w:id="62" w:name="YANDEX_63"/>
      <w:bookmarkEnd w:id="62"/>
      <w:r>
        <w:rPr>
          <w:rStyle w:val="highlight"/>
        </w:rPr>
        <w:t> евреев </w:t>
      </w:r>
      <w:r>
        <w:t xml:space="preserve"> выдвинулись музыкальный педагог </w:t>
      </w:r>
      <w:proofErr w:type="spellStart"/>
      <w:r>
        <w:t>М.Ф.Гнесин</w:t>
      </w:r>
      <w:proofErr w:type="spellEnd"/>
      <w:r>
        <w:t>, исследователь Арктики Р.Л.Самойлович, актриса Ф.</w:t>
      </w:r>
      <w:bookmarkStart w:id="63" w:name="YANDEX_64"/>
      <w:bookmarkEnd w:id="63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>Раневская.</w:t>
      </w:r>
    </w:p>
    <w:p w:rsidR="00052E87" w:rsidRDefault="00052E87" w:rsidP="00052E87">
      <w:pPr>
        <w:pStyle w:val="a3"/>
      </w:pPr>
      <w:r>
        <w:t xml:space="preserve">В лице же донской казачьей интеллигенции (“городских казаков”) </w:t>
      </w:r>
      <w:bookmarkStart w:id="64" w:name="YANDEX_65"/>
      <w:bookmarkEnd w:id="64"/>
      <w:r>
        <w:rPr>
          <w:rStyle w:val="highlight"/>
        </w:rPr>
        <w:t> евреи </w:t>
      </w:r>
      <w:r>
        <w:t xml:space="preserve"> получили защитника своих прав. Именно донская казачья интеллигенция в немалой степени способствовала развенчанию “еврейского мифа”, борьбе с антисемитизмом, выступая поборником установления цивилизованных еврейско-казачьих отношений, разрушения “великой китайской стены” между двумя этническими общностями. В I Государственной Думе депутат от Области Войска Донского </w:t>
      </w:r>
      <w:proofErr w:type="spellStart"/>
      <w:r>
        <w:t>М.П.Араканцев</w:t>
      </w:r>
      <w:proofErr w:type="spellEnd"/>
      <w:r>
        <w:t xml:space="preserve"> работал в комиссии по расследованию </w:t>
      </w:r>
      <w:proofErr w:type="spellStart"/>
      <w:r>
        <w:t>Белостокского</w:t>
      </w:r>
      <w:proofErr w:type="spellEnd"/>
      <w:r>
        <w:t xml:space="preserve"> погрома, был ее докладчиком. В 1908 </w:t>
      </w:r>
      <w:bookmarkStart w:id="65" w:name="YANDEX_66"/>
      <w:bookmarkEnd w:id="65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в Санкт-Петербурге увидела свет книга юриста, депутата I Государственной Думы, уроженца станицы Вешенская </w:t>
      </w:r>
      <w:proofErr w:type="spellStart"/>
      <w:r>
        <w:t>М.Е.Земцова</w:t>
      </w:r>
      <w:proofErr w:type="spellEnd"/>
      <w:r>
        <w:t xml:space="preserve"> “Еврейские крестьяне. Краткий очерк экономического положения </w:t>
      </w:r>
      <w:bookmarkStart w:id="66" w:name="YANDEX_67"/>
      <w:bookmarkEnd w:id="66"/>
      <w:r>
        <w:rPr>
          <w:rStyle w:val="highlight"/>
        </w:rPr>
        <w:t> евреев-земледельцев </w:t>
      </w:r>
      <w:r>
        <w:t xml:space="preserve"> Екатеринославской губернии”. Книга вызвала значительный интерес у читающей публики, а рецензию на нее Б.Б.Веселовского опубликовал журнал “Современный мир” </w:t>
      </w:r>
      <w:r>
        <w:rPr>
          <w:b/>
          <w:bCs/>
        </w:rPr>
        <w:t>[14]</w:t>
      </w:r>
      <w:r>
        <w:t>. Автор доказал цифрами и фактами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то </w:t>
      </w:r>
      <w:r>
        <w:lastRenderedPageBreak/>
        <w:t xml:space="preserve">“еврейская масса... поставляет рабочую силу чуть ли не для всех существующих профессий”, опровергнув расхожее мнение о </w:t>
      </w:r>
      <w:bookmarkStart w:id="67" w:name="YANDEX_68"/>
      <w:bookmarkEnd w:id="67"/>
      <w:r>
        <w:rPr>
          <w:rStyle w:val="highlight"/>
        </w:rPr>
        <w:t> евреях </w:t>
      </w:r>
      <w:r>
        <w:t xml:space="preserve"> как об исключительно “торгово-ростовщическом племени”. В 1913 </w:t>
      </w:r>
      <w:bookmarkStart w:id="68" w:name="YANDEX_69"/>
      <w:bookmarkEnd w:id="68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в защиту М.Бейлиса, ложно обвиненного в ритуальном убийстве, выступило немало донских казачьих публицистов либерального толка. Например, </w:t>
      </w:r>
      <w:proofErr w:type="spellStart"/>
      <w:r>
        <w:t>В.А.Краснушкин</w:t>
      </w:r>
      <w:proofErr w:type="spellEnd"/>
      <w:r>
        <w:t xml:space="preserve"> (литературный псевдоним-Виктор </w:t>
      </w:r>
      <w:proofErr w:type="spellStart"/>
      <w:r>
        <w:t>Севский</w:t>
      </w:r>
      <w:proofErr w:type="spellEnd"/>
      <w:r>
        <w:t xml:space="preserve">) в статье “Бейлисы” писал: “ Каждая сказка имеет свое начало. Так и ритуальная сказка. Дорожка к той скамье, которую занимает Мендель </w:t>
      </w:r>
      <w:proofErr w:type="spellStart"/>
      <w:r>
        <w:t>Минахил</w:t>
      </w:r>
      <w:proofErr w:type="spellEnd"/>
      <w:r>
        <w:t xml:space="preserve"> </w:t>
      </w:r>
      <w:proofErr w:type="spellStart"/>
      <w:r>
        <w:t>Тевьев</w:t>
      </w:r>
      <w:proofErr w:type="spellEnd"/>
      <w:r>
        <w:t xml:space="preserve"> Бейлис, проторена тысячами ног представителей еврейского народа. Первые “Бейлисы” в тринадцатом веке сгорели на костре в городе </w:t>
      </w:r>
      <w:proofErr w:type="spellStart"/>
      <w:r>
        <w:t>Фульде</w:t>
      </w:r>
      <w:proofErr w:type="spellEnd"/>
      <w:r>
        <w:t>. У мельника сгорела мельница, и среди остатков от пожара нашли трупы его детей... Так началась сказка...”</w:t>
      </w:r>
      <w:r>
        <w:rPr>
          <w:b/>
          <w:bCs/>
        </w:rPr>
        <w:t>[15]</w:t>
      </w:r>
      <w:r>
        <w:t xml:space="preserve">. Публикация </w:t>
      </w:r>
      <w:proofErr w:type="spellStart"/>
      <w:r>
        <w:t>В.А.Краснушкина</w:t>
      </w:r>
      <w:proofErr w:type="spellEnd"/>
      <w:r>
        <w:t xml:space="preserve"> была не единственная в своём роде, она лишь пример, демонстрирующий настроения в среде донской казачьей интеллигенции.</w:t>
      </w:r>
    </w:p>
    <w:p w:rsidR="00052E87" w:rsidRDefault="00052E87" w:rsidP="00052E87">
      <w:pPr>
        <w:pStyle w:val="a3"/>
      </w:pPr>
      <w:r>
        <w:t xml:space="preserve">Анализ истории донских </w:t>
      </w:r>
      <w:bookmarkStart w:id="69" w:name="YANDEX_70"/>
      <w:bookmarkEnd w:id="69"/>
      <w:r>
        <w:rPr>
          <w:rStyle w:val="highlight"/>
        </w:rPr>
        <w:t> евреев </w:t>
      </w:r>
      <w:r>
        <w:t xml:space="preserve"> в период революций 1917 </w:t>
      </w:r>
      <w:bookmarkStart w:id="70" w:name="YANDEX_71"/>
      <w:bookmarkEnd w:id="70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и братоубийственной гражданской войны требует отдельного рассмотрения, поскольку является комплексом самостоятельных исследовательских проблем (одна из главных - развенчание мифа об </w:t>
      </w:r>
      <w:proofErr w:type="spellStart"/>
      <w:r>
        <w:t>антиказачьем</w:t>
      </w:r>
      <w:proofErr w:type="spellEnd"/>
      <w:r>
        <w:t xml:space="preserve"> еврейском заговоре). И тем не менее некоторые тенденции взаимоотношений донских </w:t>
      </w:r>
      <w:bookmarkStart w:id="71" w:name="YANDEX_72"/>
      <w:bookmarkEnd w:id="71"/>
      <w:r>
        <w:rPr>
          <w:rStyle w:val="highlight"/>
        </w:rPr>
        <w:t> евреев </w:t>
      </w:r>
      <w:r>
        <w:t xml:space="preserve"> с войсковыми властями и донской казачьей интеллигенцией в 1917 - 1920 </w:t>
      </w:r>
      <w:bookmarkStart w:id="72" w:name="YANDEX_73"/>
      <w:bookmarkEnd w:id="72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bookmarkStart w:id="73" w:name="YANDEX_74"/>
      <w:bookmarkEnd w:id="73"/>
      <w:proofErr w:type="gramEnd"/>
      <w:r>
        <w:rPr>
          <w:rStyle w:val="highlight"/>
        </w:rPr>
        <w:t> г </w:t>
      </w:r>
      <w:r>
        <w:t xml:space="preserve">. необходимо проследить (прежде всего в сравнении с дореволюционным периодом). С нашей точки зрения, говорить о радикальном изменении характера этих взаимоотношений в 1917 - 1920 </w:t>
      </w:r>
      <w:bookmarkStart w:id="74" w:name="YANDEX_75"/>
      <w:bookmarkEnd w:id="74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bookmarkStart w:id="75" w:name="YANDEX_76"/>
      <w:bookmarkEnd w:id="75"/>
      <w:proofErr w:type="gramEnd"/>
      <w:r>
        <w:rPr>
          <w:rStyle w:val="highlight"/>
        </w:rPr>
        <w:t> г </w:t>
      </w:r>
      <w:r>
        <w:t xml:space="preserve">. (в т.ч. в период существования независимого государственного образования - </w:t>
      </w:r>
      <w:proofErr w:type="spellStart"/>
      <w:r>
        <w:t>Всевеликого</w:t>
      </w:r>
      <w:proofErr w:type="spellEnd"/>
      <w:r>
        <w:t xml:space="preserve"> Войска Донского ) не приходится. В атаманство генерала </w:t>
      </w:r>
      <w:proofErr w:type="spellStart"/>
      <w:r>
        <w:t>А.М.Каледина</w:t>
      </w:r>
      <w:proofErr w:type="spellEnd"/>
      <w:r>
        <w:t xml:space="preserve"> </w:t>
      </w:r>
      <w:bookmarkStart w:id="76" w:name="YANDEX_77"/>
      <w:bookmarkEnd w:id="76"/>
      <w:r>
        <w:rPr>
          <w:rStyle w:val="highlight"/>
        </w:rPr>
        <w:t> евреям </w:t>
      </w:r>
      <w:r>
        <w:t xml:space="preserve"> разрешили жить в станицах. Даже в атаманство генерала П.Н.Краснова (апрель 1918 - февраль 1919 </w:t>
      </w:r>
      <w:bookmarkStart w:id="77" w:name="YANDEX_78"/>
      <w:bookmarkEnd w:id="77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bookmarkStart w:id="78" w:name="YANDEX_79"/>
      <w:bookmarkEnd w:id="78"/>
      <w:proofErr w:type="gramEnd"/>
      <w:r>
        <w:rPr>
          <w:rStyle w:val="highlight"/>
        </w:rPr>
        <w:t> г </w:t>
      </w:r>
      <w:r>
        <w:t xml:space="preserve">.), провозгласившего необходимость противопоставления “большевизму шовинизма, интернационализму яркого национализма” </w:t>
      </w:r>
      <w:r>
        <w:rPr>
          <w:b/>
          <w:bCs/>
        </w:rPr>
        <w:t>[16]</w:t>
      </w:r>
      <w:r>
        <w:t xml:space="preserve">, не было массового преследования </w:t>
      </w:r>
      <w:bookmarkStart w:id="79" w:name="YANDEX_80"/>
      <w:bookmarkEnd w:id="79"/>
      <w:r>
        <w:rPr>
          <w:rStyle w:val="highlight"/>
        </w:rPr>
        <w:t> евреев </w:t>
      </w:r>
      <w:r>
        <w:t xml:space="preserve">. Осознавая необходимость создания на Дону мощной силы для борьбы с большевиками, П.Н.Краснов не допускал мысли о грабежах и погромах, следствием которых был неминуемый развал армии. Более того, в годы гражданской войны отмечались случаи приёма </w:t>
      </w:r>
      <w:bookmarkStart w:id="80" w:name="YANDEX_81"/>
      <w:bookmarkEnd w:id="80"/>
      <w:r>
        <w:rPr>
          <w:rStyle w:val="highlight"/>
        </w:rPr>
        <w:t> евреев </w:t>
      </w:r>
      <w:r>
        <w:t xml:space="preserve"> в казаки. В Новочеркасске сыновья доктора Сегаля были приняты в казаки и награждены земельным паем за участие в борьбе с большевиками. В Штабе Донской армии обер-офицером для поручений состоял ростовский </w:t>
      </w:r>
      <w:bookmarkStart w:id="81" w:name="YANDEX_82"/>
      <w:bookmarkEnd w:id="81"/>
      <w:r>
        <w:rPr>
          <w:rStyle w:val="highlight"/>
        </w:rPr>
        <w:t> еврей </w:t>
      </w:r>
      <w:r>
        <w:t xml:space="preserve"> домовладелец </w:t>
      </w:r>
      <w:bookmarkStart w:id="82" w:name="YANDEX_83"/>
      <w:bookmarkEnd w:id="82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spellStart"/>
      <w:proofErr w:type="gramEnd"/>
      <w:r>
        <w:t>Л.Халиевский</w:t>
      </w:r>
      <w:proofErr w:type="spellEnd"/>
      <w:r>
        <w:t xml:space="preserve">. “Таких примеров было много, особенно в технических войсковых частях” </w:t>
      </w:r>
      <w:r>
        <w:rPr>
          <w:b/>
          <w:bCs/>
        </w:rPr>
        <w:t>[17]</w:t>
      </w:r>
      <w:r>
        <w:t xml:space="preserve">. </w:t>
      </w:r>
    </w:p>
    <w:p w:rsidR="00052E87" w:rsidRDefault="00052E87" w:rsidP="00052E87">
      <w:pPr>
        <w:pStyle w:val="a3"/>
      </w:pPr>
      <w:r>
        <w:t xml:space="preserve">В 1919 </w:t>
      </w:r>
      <w:bookmarkStart w:id="83" w:name="YANDEX_84"/>
      <w:bookmarkEnd w:id="83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издательство отдела народного просвещения </w:t>
      </w:r>
      <w:proofErr w:type="spellStart"/>
      <w:r>
        <w:t>Всевеликого</w:t>
      </w:r>
      <w:proofErr w:type="spellEnd"/>
      <w:r>
        <w:t xml:space="preserve"> Войска Донского выпустило книгу историка, географа В.В.Богачева “Очерки географии </w:t>
      </w:r>
      <w:proofErr w:type="spellStart"/>
      <w:r>
        <w:t>Всевеликого</w:t>
      </w:r>
      <w:proofErr w:type="spellEnd"/>
      <w:r>
        <w:t xml:space="preserve"> Войска Донского”, своего рода учебное пособие. Интересно то, что в ней автор отметил влияние </w:t>
      </w:r>
      <w:bookmarkStart w:id="84" w:name="YANDEX_85"/>
      <w:bookmarkEnd w:id="84"/>
      <w:r>
        <w:rPr>
          <w:rStyle w:val="highlight"/>
        </w:rPr>
        <w:t> евреев </w:t>
      </w:r>
      <w:r>
        <w:t xml:space="preserve"> на формирование донского казачества, указав, между прочим, на происхождение десяти казачьих родов от </w:t>
      </w:r>
      <w:bookmarkStart w:id="85" w:name="YANDEX_86"/>
      <w:bookmarkEnd w:id="85"/>
      <w:r>
        <w:rPr>
          <w:rStyle w:val="highlight"/>
        </w:rPr>
        <w:t> евреев </w:t>
      </w:r>
      <w:r>
        <w:t xml:space="preserve">(!), а также на роль “сынов народа </w:t>
      </w:r>
      <w:proofErr w:type="spellStart"/>
      <w:r>
        <w:t>Израилева</w:t>
      </w:r>
      <w:proofErr w:type="spellEnd"/>
      <w:r>
        <w:t xml:space="preserve">” в развитии торговли в </w:t>
      </w:r>
      <w:bookmarkStart w:id="86" w:name="YANDEX_87"/>
      <w:bookmarkEnd w:id="86"/>
      <w:r>
        <w:rPr>
          <w:rStyle w:val="highlight"/>
        </w:rPr>
        <w:t> Ростове-на-Дону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Азове, Таганроге. Т.е. даже учебные пособия </w:t>
      </w:r>
      <w:proofErr w:type="spellStart"/>
      <w:r>
        <w:t>Всевеликого</w:t>
      </w:r>
      <w:proofErr w:type="spellEnd"/>
      <w:r>
        <w:t xml:space="preserve"> Войска Донского подчеркивали лояльное отношение к донскому еврейству </w:t>
      </w:r>
      <w:r>
        <w:rPr>
          <w:b/>
          <w:bCs/>
        </w:rPr>
        <w:t>[18]</w:t>
      </w:r>
      <w:r>
        <w:t xml:space="preserve">. В феврале 1919 </w:t>
      </w:r>
      <w:bookmarkStart w:id="87" w:name="YANDEX_88"/>
      <w:bookmarkEnd w:id="87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Донской войсковой Круг потребовал прекращения финансирования издания известного антисемита И.А.Родионова “Часовой” и издание было прекращено. Это было </w:t>
      </w:r>
      <w:proofErr w:type="gramStart"/>
      <w:r>
        <w:t>сделано</w:t>
      </w:r>
      <w:proofErr w:type="gramEnd"/>
      <w:r>
        <w:t xml:space="preserve"> несмотря на то, что И.А.Родионов был автором многочисленных статей, книг, прославлявших казачество, был казаком по происхождению.</w:t>
      </w:r>
    </w:p>
    <w:p w:rsidR="00052E87" w:rsidRDefault="00052E87" w:rsidP="00052E87">
      <w:pPr>
        <w:pStyle w:val="a3"/>
      </w:pPr>
      <w:r>
        <w:t xml:space="preserve">В атаманство генерала </w:t>
      </w:r>
      <w:proofErr w:type="spellStart"/>
      <w:r>
        <w:t>А.П.Богаевского</w:t>
      </w:r>
      <w:proofErr w:type="spellEnd"/>
      <w:r>
        <w:t xml:space="preserve"> </w:t>
      </w:r>
      <w:proofErr w:type="spellStart"/>
      <w:r>
        <w:t>антипогромная</w:t>
      </w:r>
      <w:proofErr w:type="spellEnd"/>
      <w:r>
        <w:t xml:space="preserve"> политика была продолжена 7 марта 1919 </w:t>
      </w:r>
      <w:bookmarkStart w:id="88" w:name="YANDEX_89"/>
      <w:bookmarkEnd w:id="88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Идейный погромщик В.М.Пуришкевич был выслан из </w:t>
      </w:r>
      <w:bookmarkStart w:id="89" w:name="YANDEX_90"/>
      <w:bookmarkEnd w:id="89"/>
      <w:r>
        <w:rPr>
          <w:rStyle w:val="highlight"/>
        </w:rPr>
        <w:t> Ростова-на-Дону </w:t>
      </w:r>
      <w:r>
        <w:t xml:space="preserve"> за антисемитские призывы, угрожавшие “общественной безопасности”. 7 июня 1919 </w:t>
      </w:r>
      <w:bookmarkStart w:id="90" w:name="YANDEX_91"/>
      <w:bookmarkEnd w:id="90"/>
      <w:r>
        <w:rPr>
          <w:rStyle w:val="highlight"/>
        </w:rPr>
        <w:t> г </w:t>
      </w:r>
      <w:r>
        <w:t xml:space="preserve">. попытка офицеров Отряда особого назначения при Штабе Кавказской армии ограбить </w:t>
      </w:r>
      <w:bookmarkStart w:id="91" w:name="YANDEX_92"/>
      <w:bookmarkEnd w:id="91"/>
      <w:r>
        <w:rPr>
          <w:rStyle w:val="highlight"/>
        </w:rPr>
        <w:lastRenderedPageBreak/>
        <w:t> евреев </w:t>
      </w:r>
      <w:r>
        <w:t xml:space="preserve"> на ростовском базаре была пресечена полусотней казаков и пулеметной командой по приказу генерал-губернатора П.Т.Семенова </w:t>
      </w:r>
      <w:r>
        <w:rPr>
          <w:b/>
          <w:bCs/>
        </w:rPr>
        <w:t>[</w:t>
      </w:r>
      <w:proofErr w:type="gramStart"/>
      <w:r>
        <w:rPr>
          <w:b/>
          <w:bCs/>
        </w:rPr>
        <w:t>19]</w:t>
      </w:r>
      <w:r>
        <w:t>.</w:t>
      </w:r>
      <w:proofErr w:type="gramEnd"/>
      <w:r>
        <w:t xml:space="preserve"> С нашей точки зрения, справедлив вывод А.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Шайла</w:t>
      </w:r>
      <w:proofErr w:type="spellEnd"/>
      <w:r>
        <w:t xml:space="preserve">, сделанный им в 1921 </w:t>
      </w:r>
      <w:bookmarkStart w:id="92" w:name="YANDEX_93"/>
      <w:bookmarkEnd w:id="92"/>
      <w:r>
        <w:rPr>
          <w:rStyle w:val="highlight"/>
        </w:rPr>
        <w:t> г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: “На самом деле на Юге России подтвердилась лишь старая истина, доказанная еще лет 16 тому назад князем Урусовым: погромы бывают только там и тогда, где власть не желает с ними бороться” </w:t>
      </w:r>
      <w:r>
        <w:rPr>
          <w:b/>
          <w:bCs/>
        </w:rPr>
        <w:t>[20]</w:t>
      </w:r>
      <w:r>
        <w:t xml:space="preserve">. К сожалению, позитивный опыт </w:t>
      </w:r>
      <w:proofErr w:type="spellStart"/>
      <w:r>
        <w:t>Всевеликого</w:t>
      </w:r>
      <w:proofErr w:type="spellEnd"/>
      <w:r>
        <w:t xml:space="preserve"> Войска Донского не был использован на других территориях, контролируемых Белыми армиями (в особенности Добровольческой армией на Украине)...</w:t>
      </w:r>
    </w:p>
    <w:p w:rsidR="00052E87" w:rsidRDefault="00052E87" w:rsidP="00052E87">
      <w:pPr>
        <w:pStyle w:val="a3"/>
      </w:pPr>
      <w:r>
        <w:t xml:space="preserve">Подведем итоги. История донских </w:t>
      </w:r>
      <w:bookmarkStart w:id="93" w:name="YANDEX_94"/>
      <w:bookmarkEnd w:id="93"/>
      <w:r>
        <w:rPr>
          <w:rStyle w:val="highlight"/>
        </w:rPr>
        <w:t> евреев </w:t>
      </w:r>
      <w:r>
        <w:t xml:space="preserve"> в кон. XIX - </w:t>
      </w:r>
      <w:proofErr w:type="spellStart"/>
      <w:r>
        <w:t>нач</w:t>
      </w:r>
      <w:proofErr w:type="spellEnd"/>
      <w:r>
        <w:t xml:space="preserve">. </w:t>
      </w:r>
      <w:proofErr w:type="gramStart"/>
      <w:r>
        <w:t>XX в.в. уникальна главным образом потому, что именно этой группе российского еврейства удалось расширить узкие границы пресловутой “черты оседлости”, заставить признать свой вклад в социально-экономическое и интеллектуальное развитие страны консервативную царскую бюрократию и казачий генералитет, сделать своими союзниками в борьбе за гражданские права донскую казачью интеллигенцию.</w:t>
      </w:r>
      <w:proofErr w:type="gramEnd"/>
    </w:p>
    <w:p w:rsidR="00052E87" w:rsidRDefault="00052E87" w:rsidP="00052E87">
      <w:pPr>
        <w:pStyle w:val="a3"/>
      </w:pPr>
      <w:r>
        <w:rPr>
          <w:b/>
          <w:bCs/>
        </w:rPr>
        <w:t>ПРИМЕЧАНИЯ</w:t>
      </w:r>
      <w:r>
        <w:t> </w:t>
      </w:r>
    </w:p>
    <w:p w:rsidR="00052E87" w:rsidRDefault="00052E87" w:rsidP="00052E87">
      <w:pPr>
        <w:pStyle w:val="a3"/>
        <w:ind w:left="720"/>
      </w:pPr>
      <w:r>
        <w:rPr>
          <w:b/>
          <w:bCs/>
        </w:rPr>
        <w:t>[1]</w:t>
      </w:r>
      <w:r>
        <w:t xml:space="preserve"> Первая всеобщая перепись населения Российской империи. СПб,1905. Т.XII.С.77.</w:t>
      </w:r>
      <w:r>
        <w:br/>
      </w:r>
      <w:r>
        <w:rPr>
          <w:b/>
          <w:bCs/>
        </w:rPr>
        <w:t>[2]</w:t>
      </w:r>
      <w:r>
        <w:t xml:space="preserve"> Еврейская энциклопедия. Свод знаний о еврействе и его культуре в прошлом и настоящем. М.,1991.Т.VII.С.301-302.; Первая всеобщая перепись..</w:t>
      </w:r>
      <w:proofErr w:type="gramStart"/>
      <w:r>
        <w:t>.Т</w:t>
      </w:r>
      <w:proofErr w:type="gramEnd"/>
      <w:r>
        <w:t>.XII.С.77.</w:t>
      </w:r>
      <w:r>
        <w:br/>
      </w:r>
      <w:r w:rsidRPr="00052E87">
        <w:rPr>
          <w:b/>
          <w:bCs/>
          <w:lang w:val="en-US"/>
        </w:rPr>
        <w:t>[3]</w:t>
      </w:r>
      <w:r w:rsidRPr="00052E87">
        <w:rPr>
          <w:lang w:val="en-US"/>
        </w:rPr>
        <w:t xml:space="preserve"> </w:t>
      </w:r>
      <w:r>
        <w:t>Еврейская</w:t>
      </w:r>
      <w:r w:rsidRPr="00052E87">
        <w:rPr>
          <w:lang w:val="en-US"/>
        </w:rPr>
        <w:t xml:space="preserve"> </w:t>
      </w:r>
      <w:r>
        <w:t>энциклопедия</w:t>
      </w:r>
      <w:r w:rsidRPr="00052E87">
        <w:rPr>
          <w:lang w:val="en-US"/>
        </w:rPr>
        <w:t>...</w:t>
      </w:r>
      <w:r>
        <w:t>Т</w:t>
      </w:r>
      <w:r w:rsidRPr="00052E87">
        <w:rPr>
          <w:lang w:val="en-US"/>
        </w:rPr>
        <w:t>.IX.</w:t>
      </w:r>
      <w:r>
        <w:t>С</w:t>
      </w:r>
      <w:r w:rsidRPr="00052E87">
        <w:rPr>
          <w:lang w:val="en-US"/>
        </w:rPr>
        <w:t xml:space="preserve">.897-898. </w:t>
      </w:r>
      <w:r>
        <w:t>Т</w:t>
      </w:r>
      <w:r w:rsidRPr="00052E87">
        <w:rPr>
          <w:lang w:val="en-US"/>
        </w:rPr>
        <w:t>.XIV.</w:t>
      </w:r>
      <w:r>
        <w:t>С</w:t>
      </w:r>
      <w:r w:rsidRPr="00052E87">
        <w:rPr>
          <w:lang w:val="en-US"/>
        </w:rPr>
        <w:t>.829-830.</w:t>
      </w:r>
      <w:r w:rsidRPr="00052E87">
        <w:rPr>
          <w:lang w:val="en-US"/>
        </w:rPr>
        <w:br/>
      </w:r>
      <w:r w:rsidRPr="00052E87">
        <w:rPr>
          <w:b/>
          <w:bCs/>
          <w:lang w:val="en-US"/>
        </w:rPr>
        <w:t>[4]</w:t>
      </w:r>
      <w:r w:rsidRPr="00052E87">
        <w:rPr>
          <w:lang w:val="en-US"/>
        </w:rPr>
        <w:t xml:space="preserve"> Budnitskii O. Political leaders among jews in Rostov-on-Don, 1900-1920. // Proceedings of the Eleventh World Congress of Jewish Studies. </w:t>
      </w:r>
      <w:proofErr w:type="spellStart"/>
      <w:r>
        <w:t>Jerusalem</w:t>
      </w:r>
      <w:proofErr w:type="spellEnd"/>
      <w:r>
        <w:t xml:space="preserve">, 1994. </w:t>
      </w:r>
      <w:proofErr w:type="spellStart"/>
      <w:r>
        <w:t>Division</w:t>
      </w:r>
      <w:proofErr w:type="spellEnd"/>
      <w:r>
        <w:t xml:space="preserve"> B. </w:t>
      </w:r>
      <w:proofErr w:type="spellStart"/>
      <w:r>
        <w:t>vol</w:t>
      </w:r>
      <w:proofErr w:type="spellEnd"/>
      <w:r>
        <w:t>. III. P.37.</w:t>
      </w:r>
      <w:r>
        <w:br/>
      </w:r>
      <w:r>
        <w:rPr>
          <w:b/>
          <w:bCs/>
        </w:rPr>
        <w:t xml:space="preserve">[5] </w:t>
      </w:r>
      <w:r>
        <w:t xml:space="preserve">Петровский А.И. Опись войсковым, наказным и войсковым наказным атаманам, в разное время в города </w:t>
      </w:r>
      <w:proofErr w:type="spellStart"/>
      <w:r>
        <w:t>Черкасск</w:t>
      </w:r>
      <w:proofErr w:type="spellEnd"/>
      <w:r>
        <w:t>, а затем Новочеркасск для управления Областью Войска Донского от высшего начальства поставленным (1738-1916г.</w:t>
      </w:r>
      <w:bookmarkStart w:id="94" w:name="YANDEX_95"/>
      <w:bookmarkEnd w:id="94"/>
      <w:r>
        <w:rPr>
          <w:rStyle w:val="highlight"/>
        </w:rPr>
        <w:t> г </w:t>
      </w:r>
      <w:r>
        <w:t>.).</w:t>
      </w:r>
      <w:bookmarkStart w:id="95" w:name="YANDEX_96"/>
      <w:bookmarkEnd w:id="95"/>
      <w:r>
        <w:rPr>
          <w:rStyle w:val="highlight"/>
        </w:rPr>
        <w:t> Ростов </w:t>
      </w:r>
      <w: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 xml:space="preserve">,1992.С.24. (Репринтное издание из фондов Государственного архива Ростовской области). </w:t>
      </w:r>
      <w:r>
        <w:br/>
      </w:r>
      <w:r>
        <w:rPr>
          <w:b/>
          <w:bCs/>
        </w:rPr>
        <w:t>[6]</w:t>
      </w:r>
      <w:r>
        <w:t xml:space="preserve"> РГИА, ф.1149, оп.9, д.29, л.14-15.</w:t>
      </w:r>
      <w:proofErr w:type="gramStart"/>
      <w:r>
        <w:t xml:space="preserve"> ;</w:t>
      </w:r>
      <w:proofErr w:type="gramEnd"/>
      <w:r>
        <w:t xml:space="preserve"> Еврейская энциклопедия... Т.VII. С.301-302.</w:t>
      </w:r>
      <w:r>
        <w:br/>
      </w:r>
      <w:r>
        <w:rPr>
          <w:b/>
          <w:bCs/>
        </w:rPr>
        <w:t>[7]</w:t>
      </w:r>
      <w:r>
        <w:t xml:space="preserve"> РГИА</w:t>
      </w:r>
      <w:proofErr w:type="gramStart"/>
      <w:r>
        <w:t>,ф</w:t>
      </w:r>
      <w:proofErr w:type="gramEnd"/>
      <w:r>
        <w:t>.1149,оп.9,д.29,л.2,2об.</w:t>
      </w:r>
      <w:r>
        <w:br/>
      </w:r>
      <w:r>
        <w:rPr>
          <w:b/>
          <w:bCs/>
        </w:rPr>
        <w:t>[8]</w:t>
      </w:r>
      <w:r>
        <w:t xml:space="preserve"> Там же, л.4об.-5об.</w:t>
      </w:r>
      <w:r>
        <w:br/>
      </w:r>
      <w:r>
        <w:rPr>
          <w:b/>
          <w:bCs/>
        </w:rPr>
        <w:t>[9]</w:t>
      </w:r>
      <w:r>
        <w:t xml:space="preserve"> </w:t>
      </w:r>
      <w:proofErr w:type="spellStart"/>
      <w:r>
        <w:t>Номикосов</w:t>
      </w:r>
      <w:proofErr w:type="spellEnd"/>
      <w:r>
        <w:t xml:space="preserve"> С.Ф. Статистическое описание Области Войска Донского. Новочеркасск,1884.С.284.</w:t>
      </w:r>
      <w:r>
        <w:br/>
      </w:r>
      <w:r>
        <w:rPr>
          <w:b/>
          <w:bCs/>
        </w:rPr>
        <w:t>[10]</w:t>
      </w:r>
      <w:r>
        <w:t xml:space="preserve"> Сидоров В.С. Энциклопедия старого </w:t>
      </w:r>
      <w:bookmarkStart w:id="96" w:name="YANDEX_97"/>
      <w:bookmarkEnd w:id="96"/>
      <w:r>
        <w:rPr>
          <w:rStyle w:val="highlight"/>
        </w:rPr>
        <w:t> Ростова </w:t>
      </w:r>
      <w:r>
        <w:t xml:space="preserve"> и Нахичевани-на-Дону. </w:t>
      </w:r>
      <w:bookmarkStart w:id="97" w:name="YANDEX_98"/>
      <w:bookmarkEnd w:id="97"/>
      <w:r>
        <w:rPr>
          <w:rStyle w:val="highlight"/>
        </w:rPr>
        <w:t> Ростов </w:t>
      </w:r>
      <w:r>
        <w:t xml:space="preserve"> </w:t>
      </w:r>
      <w:proofErr w:type="spellStart"/>
      <w:r>
        <w:t>н</w:t>
      </w:r>
      <w:proofErr w:type="spellEnd"/>
      <w:r>
        <w:t>/Д,1994.С.57-58.</w:t>
      </w:r>
      <w:r>
        <w:br/>
      </w:r>
      <w:r>
        <w:rPr>
          <w:b/>
          <w:bCs/>
        </w:rPr>
        <w:t>[11]</w:t>
      </w:r>
      <w:r>
        <w:t xml:space="preserve"> Еврейская энциклопедия..</w:t>
      </w:r>
      <w:proofErr w:type="gramStart"/>
      <w:r>
        <w:t>.Т</w:t>
      </w:r>
      <w:proofErr w:type="gramEnd"/>
      <w:r>
        <w:t>.IX.С.897-898.</w:t>
      </w:r>
      <w:r>
        <w:br/>
      </w:r>
      <w:r>
        <w:rPr>
          <w:b/>
          <w:bCs/>
        </w:rPr>
        <w:t>[12]</w:t>
      </w:r>
      <w:r>
        <w:t xml:space="preserve"> </w:t>
      </w:r>
      <w:proofErr w:type="spellStart"/>
      <w:r>
        <w:t>Cидоров</w:t>
      </w:r>
      <w:proofErr w:type="spellEnd"/>
      <w:r>
        <w:t xml:space="preserve"> В.С.Указ.соч.С.216.</w:t>
      </w:r>
      <w:r>
        <w:br/>
      </w:r>
      <w:r>
        <w:rPr>
          <w:b/>
          <w:bCs/>
        </w:rPr>
        <w:t>[13]</w:t>
      </w:r>
      <w:r>
        <w:t xml:space="preserve"> Первая всеобщая перепись...Т.XII.C.V.</w:t>
      </w:r>
      <w:r>
        <w:br/>
      </w:r>
      <w:r>
        <w:rPr>
          <w:b/>
          <w:bCs/>
        </w:rPr>
        <w:t>[14]</w:t>
      </w:r>
      <w:r>
        <w:t xml:space="preserve"> </w:t>
      </w:r>
      <w:proofErr w:type="spellStart"/>
      <w:r>
        <w:t>Земцов</w:t>
      </w:r>
      <w:proofErr w:type="spellEnd"/>
      <w:r>
        <w:t xml:space="preserve"> М.Е. Еврейские крестьяне. Краткий очерк экономического положения </w:t>
      </w:r>
      <w:bookmarkStart w:id="98" w:name="YANDEX_99"/>
      <w:bookmarkEnd w:id="98"/>
      <w:r>
        <w:rPr>
          <w:rStyle w:val="highlight"/>
        </w:rPr>
        <w:t> евреев-земледельцев </w:t>
      </w:r>
      <w:bookmarkStart w:id="99" w:name="YANDEX_LAST"/>
      <w:bookmarkEnd w:id="99"/>
      <w:r>
        <w:t xml:space="preserve"> Екатеринославской губернии. Спб,1908.; Веселовский Б.Б. </w:t>
      </w:r>
      <w:proofErr w:type="spellStart"/>
      <w:r>
        <w:t>Земцов</w:t>
      </w:r>
      <w:proofErr w:type="spellEnd"/>
      <w:r>
        <w:t xml:space="preserve"> М.Е. </w:t>
      </w:r>
      <w:proofErr w:type="spellStart"/>
      <w:r>
        <w:t>Указ</w:t>
      </w:r>
      <w:proofErr w:type="gramStart"/>
      <w:r>
        <w:t>.с</w:t>
      </w:r>
      <w:proofErr w:type="gramEnd"/>
      <w:r>
        <w:t>оч</w:t>
      </w:r>
      <w:proofErr w:type="spellEnd"/>
      <w:r>
        <w:t>. //Современный мир. 1908. №8. Отд.2. С.127-128.</w:t>
      </w:r>
      <w:r>
        <w:br/>
      </w:r>
      <w:r>
        <w:rPr>
          <w:b/>
          <w:bCs/>
        </w:rPr>
        <w:t>[15]</w:t>
      </w:r>
      <w:r>
        <w:t xml:space="preserve"> Виктор </w:t>
      </w:r>
      <w:proofErr w:type="spellStart"/>
      <w:r>
        <w:t>Севский</w:t>
      </w:r>
      <w:proofErr w:type="spellEnd"/>
      <w:r>
        <w:t xml:space="preserve"> (</w:t>
      </w:r>
      <w:proofErr w:type="spellStart"/>
      <w:r>
        <w:t>Краснушкин</w:t>
      </w:r>
      <w:proofErr w:type="spellEnd"/>
      <w:r>
        <w:t xml:space="preserve"> В.А.) Бейлисы // Приазовский край. 1913. 8 октября.</w:t>
      </w:r>
      <w:r>
        <w:br/>
      </w:r>
      <w:r>
        <w:rPr>
          <w:b/>
          <w:bCs/>
        </w:rPr>
        <w:t>[16]</w:t>
      </w:r>
      <w:r>
        <w:t xml:space="preserve"> Краснов П.Н. </w:t>
      </w:r>
      <w:proofErr w:type="spellStart"/>
      <w:r>
        <w:t>Всевеликое</w:t>
      </w:r>
      <w:proofErr w:type="spellEnd"/>
      <w:r>
        <w:t xml:space="preserve"> Войско Донское // Трагедия казачества. М.,1994. С.121.</w:t>
      </w:r>
      <w:r>
        <w:br/>
      </w:r>
      <w:r>
        <w:rPr>
          <w:b/>
          <w:bCs/>
        </w:rPr>
        <w:t>[17]</w:t>
      </w:r>
      <w:r>
        <w:t xml:space="preserve"> </w:t>
      </w:r>
      <w:proofErr w:type="spellStart"/>
      <w:r>
        <w:t>Шайла</w:t>
      </w:r>
      <w:proofErr w:type="spellEnd"/>
      <w:r>
        <w:t xml:space="preserve"> А. </w:t>
      </w:r>
      <w:proofErr w:type="spellStart"/>
      <w:r>
        <w:t>дю</w:t>
      </w:r>
      <w:proofErr w:type="spellEnd"/>
      <w:r>
        <w:t>. Казачество и погромы // Еврейская трибуна. 1921. №83 29 июля. С.3.</w:t>
      </w:r>
      <w:r>
        <w:br/>
      </w:r>
      <w:r>
        <w:rPr>
          <w:b/>
          <w:bCs/>
        </w:rPr>
        <w:t>[18]</w:t>
      </w:r>
      <w:r>
        <w:t xml:space="preserve"> Богачев В.В. Очерки географии </w:t>
      </w:r>
      <w:proofErr w:type="spellStart"/>
      <w:r>
        <w:t>Всевеликого</w:t>
      </w:r>
      <w:proofErr w:type="spellEnd"/>
      <w:r>
        <w:t xml:space="preserve"> Войска Донского. Новочеркасск, 1919. С.232, 345. </w:t>
      </w:r>
      <w:r>
        <w:br/>
      </w:r>
      <w:r>
        <w:rPr>
          <w:b/>
          <w:bCs/>
        </w:rPr>
        <w:lastRenderedPageBreak/>
        <w:t>[19]</w:t>
      </w:r>
      <w:r>
        <w:t xml:space="preserve"> </w:t>
      </w:r>
      <w:proofErr w:type="spellStart"/>
      <w:r>
        <w:t>Шайла</w:t>
      </w:r>
      <w:proofErr w:type="spellEnd"/>
      <w:r>
        <w:t xml:space="preserve"> </w:t>
      </w:r>
      <w:proofErr w:type="spellStart"/>
      <w:r>
        <w:t>А.дю</w:t>
      </w:r>
      <w:proofErr w:type="spellEnd"/>
      <w:r>
        <w:t xml:space="preserve">. </w:t>
      </w:r>
      <w:proofErr w:type="spellStart"/>
      <w:r>
        <w:t>Указ</w:t>
      </w:r>
      <w:proofErr w:type="gramStart"/>
      <w:r>
        <w:t>.с</w:t>
      </w:r>
      <w:proofErr w:type="gramEnd"/>
      <w:r>
        <w:t>оч</w:t>
      </w:r>
      <w:proofErr w:type="spellEnd"/>
      <w:r>
        <w:t>.</w:t>
      </w:r>
      <w:r>
        <w:br/>
      </w:r>
      <w:r>
        <w:rPr>
          <w:b/>
          <w:bCs/>
        </w:rPr>
        <w:t xml:space="preserve">[20] </w:t>
      </w:r>
      <w:r>
        <w:t>Там же.</w:t>
      </w:r>
    </w:p>
    <w:p w:rsidR="00A00F3A" w:rsidRDefault="00A00F3A"/>
    <w:sectPr w:rsidR="00A00F3A" w:rsidSect="00A0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87"/>
    <w:rsid w:val="00052E87"/>
    <w:rsid w:val="00A0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52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2717</Words>
  <Characters>15488</Characters>
  <Application>Microsoft Office Word</Application>
  <DocSecurity>0</DocSecurity>
  <Lines>129</Lines>
  <Paragraphs>36</Paragraphs>
  <ScaleCrop>false</ScaleCrop>
  <Company>UA6LSW</Company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</dc:creator>
  <cp:keywords/>
  <dc:description/>
  <cp:lastModifiedBy>Mironov</cp:lastModifiedBy>
  <cp:revision>2</cp:revision>
  <dcterms:created xsi:type="dcterms:W3CDTF">2011-04-03T13:17:00Z</dcterms:created>
  <dcterms:modified xsi:type="dcterms:W3CDTF">2011-04-03T13:19:00Z</dcterms:modified>
</cp:coreProperties>
</file>